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5" w:rsidRDefault="00845BC5" w:rsidP="00845BC5">
      <w:pPr>
        <w:jc w:val="center"/>
        <w:rPr>
          <w:b/>
          <w:color w:val="1F497D"/>
        </w:rPr>
      </w:pPr>
      <w:r>
        <w:rPr>
          <w:noProof/>
        </w:rPr>
        <w:drawing>
          <wp:inline distT="0" distB="0" distL="0" distR="0">
            <wp:extent cx="1895475" cy="485775"/>
            <wp:effectExtent l="0" t="0" r="0" b="0"/>
            <wp:docPr id="1" name="Obrázek 1" descr="3 loga_velikost_50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loga_velikost_50_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C5" w:rsidRDefault="00F318BC" w:rsidP="00F318BC">
      <w:pPr>
        <w:pStyle w:val="Zhlav"/>
        <w:rPr>
          <w:b/>
          <w:color w:val="000000"/>
          <w:sz w:val="18"/>
          <w:szCs w:val="18"/>
        </w:rPr>
      </w:pPr>
      <w:r>
        <w:rPr>
          <w:rFonts w:ascii="Calibri" w:eastAsiaTheme="minorHAnsi" w:hAnsi="Calibri" w:cs="Calibri"/>
          <w:b/>
          <w:color w:val="1F497D"/>
          <w:sz w:val="22"/>
          <w:szCs w:val="22"/>
        </w:rPr>
        <w:tab/>
      </w:r>
      <w:r w:rsidR="00845BC5">
        <w:rPr>
          <w:b/>
          <w:color w:val="000000"/>
          <w:sz w:val="18"/>
          <w:szCs w:val="18"/>
        </w:rPr>
        <w:t>„Praha &amp; EU: Investujeme do vaší budoucnosti“</w:t>
      </w:r>
    </w:p>
    <w:p w:rsidR="00845BC5" w:rsidRDefault="00845BC5" w:rsidP="00845BC5">
      <w:pPr>
        <w:pStyle w:val="Zhlav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Evropský sociální fond</w:t>
      </w:r>
    </w:p>
    <w:p w:rsidR="00F318BC" w:rsidRPr="00606CC7" w:rsidRDefault="00F318BC" w:rsidP="00845BC5">
      <w:pPr>
        <w:pStyle w:val="Zhlav"/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760"/>
      </w:tblGrid>
      <w:tr w:rsidR="00F318BC" w:rsidTr="00EE4649">
        <w:tc>
          <w:tcPr>
            <w:tcW w:w="2880" w:type="dxa"/>
            <w:vAlign w:val="center"/>
          </w:tcPr>
          <w:p w:rsidR="00F318BC" w:rsidRPr="00F318BC" w:rsidRDefault="00F318BC" w:rsidP="00EE4649">
            <w:pPr>
              <w:widowControl w:val="0"/>
              <w:tabs>
                <w:tab w:val="left" w:pos="426"/>
              </w:tabs>
              <w:spacing w:before="40" w:after="40"/>
              <w:ind w:right="181"/>
              <w:rPr>
                <w:rFonts w:ascii="Arial" w:hAnsi="Arial" w:cs="Arial"/>
                <w:b/>
                <w:sz w:val="16"/>
                <w:szCs w:val="16"/>
              </w:rPr>
            </w:pPr>
            <w:r w:rsidRPr="00F318BC">
              <w:rPr>
                <w:rFonts w:ascii="Arial" w:hAnsi="Arial" w:cs="Arial"/>
                <w:b/>
                <w:sz w:val="16"/>
                <w:szCs w:val="16"/>
              </w:rPr>
              <w:t>Název projektu</w:t>
            </w:r>
          </w:p>
        </w:tc>
        <w:tc>
          <w:tcPr>
            <w:tcW w:w="5760" w:type="dxa"/>
            <w:vAlign w:val="center"/>
          </w:tcPr>
          <w:p w:rsidR="00F318BC" w:rsidRPr="00F318BC" w:rsidRDefault="00F318BC" w:rsidP="00EE4649">
            <w:pPr>
              <w:widowControl w:val="0"/>
              <w:tabs>
                <w:tab w:val="left" w:pos="426"/>
              </w:tabs>
              <w:spacing w:before="40" w:after="40"/>
              <w:ind w:right="181"/>
              <w:rPr>
                <w:rFonts w:ascii="Arial" w:hAnsi="Arial" w:cs="Arial"/>
                <w:b/>
                <w:sz w:val="16"/>
                <w:szCs w:val="16"/>
              </w:rPr>
            </w:pPr>
            <w:r w:rsidRPr="00F318BC">
              <w:rPr>
                <w:rFonts w:ascii="Arial" w:hAnsi="Arial" w:cs="Arial"/>
                <w:b/>
                <w:noProof/>
                <w:sz w:val="16"/>
                <w:szCs w:val="16"/>
              </w:rPr>
              <w:t>Úspěch přeje připraveným II</w:t>
            </w:r>
          </w:p>
        </w:tc>
      </w:tr>
      <w:tr w:rsidR="00F318BC" w:rsidTr="00EE4649">
        <w:tc>
          <w:tcPr>
            <w:tcW w:w="2880" w:type="dxa"/>
            <w:vAlign w:val="center"/>
          </w:tcPr>
          <w:p w:rsidR="00F318BC" w:rsidRPr="00F318BC" w:rsidRDefault="00F318BC" w:rsidP="00EE4649">
            <w:pPr>
              <w:widowControl w:val="0"/>
              <w:tabs>
                <w:tab w:val="left" w:pos="426"/>
              </w:tabs>
              <w:spacing w:before="40" w:after="40"/>
              <w:ind w:right="181"/>
              <w:rPr>
                <w:rFonts w:ascii="Arial" w:hAnsi="Arial" w:cs="Arial"/>
                <w:b/>
                <w:sz w:val="16"/>
                <w:szCs w:val="16"/>
              </w:rPr>
            </w:pPr>
            <w:r w:rsidRPr="00F318BC">
              <w:rPr>
                <w:rFonts w:ascii="Arial" w:hAnsi="Arial" w:cs="Arial"/>
                <w:b/>
                <w:sz w:val="16"/>
                <w:szCs w:val="16"/>
              </w:rPr>
              <w:t>Registrační číslo</w:t>
            </w:r>
          </w:p>
        </w:tc>
        <w:tc>
          <w:tcPr>
            <w:tcW w:w="5760" w:type="dxa"/>
            <w:vAlign w:val="center"/>
          </w:tcPr>
          <w:p w:rsidR="00F318BC" w:rsidRPr="00F318BC" w:rsidRDefault="00F318BC" w:rsidP="00EE4649">
            <w:pPr>
              <w:widowControl w:val="0"/>
              <w:tabs>
                <w:tab w:val="left" w:pos="426"/>
              </w:tabs>
              <w:spacing w:before="40" w:after="40"/>
              <w:ind w:right="181"/>
              <w:rPr>
                <w:rFonts w:ascii="Arial" w:hAnsi="Arial" w:cs="Arial"/>
                <w:b/>
                <w:sz w:val="16"/>
                <w:szCs w:val="16"/>
              </w:rPr>
            </w:pPr>
            <w:r w:rsidRPr="00F318BC">
              <w:rPr>
                <w:rFonts w:ascii="Arial" w:hAnsi="Arial" w:cs="Arial"/>
                <w:b/>
                <w:noProof/>
                <w:sz w:val="16"/>
                <w:szCs w:val="16"/>
              </w:rPr>
              <w:t>CZ.2.17/1.1.00/36093</w:t>
            </w:r>
          </w:p>
        </w:tc>
      </w:tr>
    </w:tbl>
    <w:p w:rsidR="00845BC5" w:rsidRDefault="00845BC5" w:rsidP="00845BC5">
      <w:pPr>
        <w:jc w:val="center"/>
        <w:rPr>
          <w:b/>
          <w:color w:val="1F497D"/>
        </w:rPr>
      </w:pPr>
    </w:p>
    <w:p w:rsidR="00C41A4F" w:rsidRPr="00845BC5" w:rsidRDefault="00845BC5" w:rsidP="00F318BC">
      <w:pPr>
        <w:ind w:left="2124" w:firstLine="708"/>
        <w:rPr>
          <w:b/>
          <w:color w:val="1F497D"/>
        </w:rPr>
      </w:pPr>
      <w:r w:rsidRPr="00845BC5">
        <w:rPr>
          <w:b/>
          <w:color w:val="1F497D"/>
        </w:rPr>
        <w:t>Odborná školení z oblasti chemie</w:t>
      </w:r>
    </w:p>
    <w:p w:rsidR="00C41A4F" w:rsidRDefault="00C41A4F" w:rsidP="00C41A4F">
      <w:pPr>
        <w:rPr>
          <w:color w:val="1F497D"/>
        </w:rPr>
      </w:pPr>
    </w:p>
    <w:p w:rsidR="00C41A4F" w:rsidRDefault="00C41A4F" w:rsidP="00C41A4F">
      <w:pPr>
        <w:rPr>
          <w:color w:val="1F497D"/>
        </w:rPr>
      </w:pPr>
      <w:r>
        <w:rPr>
          <w:color w:val="1F497D"/>
        </w:rPr>
        <w:t>1)  ECHA – Evropská agentura pro chemické látky a procesy s ní spojené z pohledu výrobce a uživatele chemických látek</w:t>
      </w:r>
    </w:p>
    <w:p w:rsidR="00C41A4F" w:rsidRPr="00845BC5" w:rsidRDefault="009E394D" w:rsidP="00C41A4F">
      <w:pPr>
        <w:rPr>
          <w:color w:val="FF0000"/>
        </w:rPr>
      </w:pPr>
      <w:r w:rsidRPr="00845BC5">
        <w:rPr>
          <w:color w:val="FF0000"/>
        </w:rPr>
        <w:t>11/2013 proběhlo</w:t>
      </w:r>
    </w:p>
    <w:p w:rsidR="00C41A4F" w:rsidRDefault="00C41A4F" w:rsidP="00C41A4F"/>
    <w:p w:rsidR="00C41A4F" w:rsidRDefault="00C41A4F" w:rsidP="00C41A4F">
      <w:pPr>
        <w:rPr>
          <w:color w:val="1F497D"/>
        </w:rPr>
      </w:pPr>
      <w:r>
        <w:rPr>
          <w:color w:val="1F497D"/>
        </w:rPr>
        <w:t>2) Zákon č.350/2011 Sb. o chemických látkách a chemických směsích (chemický zákon)</w:t>
      </w:r>
    </w:p>
    <w:p w:rsidR="005658D0" w:rsidRPr="00845BC5" w:rsidRDefault="009E394D" w:rsidP="00C41A4F">
      <w:pPr>
        <w:rPr>
          <w:color w:val="FF0000"/>
        </w:rPr>
      </w:pPr>
      <w:r w:rsidRPr="00845BC5">
        <w:rPr>
          <w:color w:val="FF0000"/>
        </w:rPr>
        <w:t>12/2013 proběhlo</w:t>
      </w:r>
    </w:p>
    <w:p w:rsidR="009E394D" w:rsidRDefault="009E394D" w:rsidP="00C41A4F"/>
    <w:p w:rsidR="009E394D" w:rsidRPr="009E394D" w:rsidRDefault="009E394D" w:rsidP="009E394D">
      <w:pPr>
        <w:pStyle w:val="Default"/>
        <w:rPr>
          <w:rFonts w:ascii="Calibri" w:hAnsi="Calibri" w:cs="Calibri"/>
          <w:color w:val="1F497D"/>
          <w:sz w:val="22"/>
          <w:szCs w:val="22"/>
          <w:lang w:eastAsia="cs-CZ"/>
        </w:rPr>
      </w:pPr>
      <w:r w:rsidRPr="009E394D">
        <w:rPr>
          <w:rFonts w:ascii="Calibri" w:hAnsi="Calibri" w:cs="Calibri"/>
          <w:color w:val="1F497D"/>
          <w:sz w:val="22"/>
          <w:szCs w:val="22"/>
          <w:lang w:eastAsia="cs-CZ"/>
        </w:rPr>
        <w:t>3) Vybrané otázky ochrany životního prostředí –</w:t>
      </w:r>
    </w:p>
    <w:p w:rsidR="009E394D" w:rsidRDefault="009E394D" w:rsidP="009E394D">
      <w:pPr>
        <w:rPr>
          <w:color w:val="1F497D"/>
        </w:rPr>
      </w:pPr>
      <w:r w:rsidRPr="009E394D">
        <w:rPr>
          <w:color w:val="1F497D"/>
        </w:rPr>
        <w:t>oznamování chemických směsí a detergentů, environmentální značky a další dobrovolné nástroje, nakládání s</w:t>
      </w:r>
      <w:r>
        <w:rPr>
          <w:color w:val="1F497D"/>
        </w:rPr>
        <w:t> </w:t>
      </w:r>
      <w:r w:rsidRPr="009E394D">
        <w:rPr>
          <w:color w:val="1F497D"/>
        </w:rPr>
        <w:t>obaly</w:t>
      </w:r>
    </w:p>
    <w:p w:rsidR="009E394D" w:rsidRPr="00845BC5" w:rsidRDefault="00845BC5" w:rsidP="009E394D">
      <w:pPr>
        <w:rPr>
          <w:color w:val="FF0000"/>
        </w:rPr>
      </w:pPr>
      <w:r>
        <w:rPr>
          <w:color w:val="FF0000"/>
        </w:rPr>
        <w:t>1/2014</w:t>
      </w:r>
      <w:r w:rsidR="009E394D" w:rsidRPr="00845BC5">
        <w:rPr>
          <w:color w:val="FF0000"/>
        </w:rPr>
        <w:t xml:space="preserve"> proběhlo</w:t>
      </w:r>
    </w:p>
    <w:p w:rsidR="00C41A4F" w:rsidRDefault="00C41A4F" w:rsidP="00C41A4F"/>
    <w:p w:rsidR="00C41A4F" w:rsidRDefault="00C11EF3" w:rsidP="00C41A4F">
      <w:pPr>
        <w:rPr>
          <w:color w:val="1F497D"/>
        </w:rPr>
      </w:pPr>
      <w:r>
        <w:rPr>
          <w:color w:val="1F497D"/>
        </w:rPr>
        <w:t>4</w:t>
      </w:r>
      <w:r w:rsidR="00C41A4F">
        <w:rPr>
          <w:color w:val="1F497D"/>
        </w:rPr>
        <w:t xml:space="preserve">) </w:t>
      </w:r>
      <w:r w:rsidR="00953E30">
        <w:rPr>
          <w:color w:val="1F497D"/>
        </w:rPr>
        <w:t>Nařízení CLP, b</w:t>
      </w:r>
      <w:r w:rsidR="00C41A4F">
        <w:rPr>
          <w:color w:val="1F497D"/>
        </w:rPr>
        <w:t xml:space="preserve">ezpečnostní list výrobku dle klasifikace CLP, zásady tvorby </w:t>
      </w:r>
      <w:r w:rsidR="00953E30">
        <w:rPr>
          <w:color w:val="1F497D"/>
        </w:rPr>
        <w:t>b</w:t>
      </w:r>
      <w:r w:rsidR="00C41A4F">
        <w:rPr>
          <w:color w:val="1F497D"/>
        </w:rPr>
        <w:t>ezpečnostního listu a podrobný výklad jednotlivých pojmů uváděných v </w:t>
      </w:r>
      <w:r w:rsidR="00953E30">
        <w:rPr>
          <w:color w:val="1F497D"/>
        </w:rPr>
        <w:t>b</w:t>
      </w:r>
      <w:r w:rsidR="00C41A4F">
        <w:rPr>
          <w:color w:val="1F497D"/>
        </w:rPr>
        <w:t>ezpečnostním listu včetně způsobů stanovení nebezpečnosti chemických směsí</w:t>
      </w:r>
      <w:r w:rsidR="009E394D">
        <w:t xml:space="preserve">, </w:t>
      </w:r>
      <w:r w:rsidR="009E394D" w:rsidRPr="008B4526">
        <w:rPr>
          <w:color w:val="002060"/>
        </w:rPr>
        <w:t>značení dle CLP</w:t>
      </w:r>
      <w:bookmarkStart w:id="0" w:name="_GoBack"/>
      <w:bookmarkEnd w:id="0"/>
    </w:p>
    <w:p w:rsidR="009E394D" w:rsidRPr="00845BC5" w:rsidRDefault="00845BC5" w:rsidP="009E394D">
      <w:pPr>
        <w:rPr>
          <w:color w:val="FF0000"/>
        </w:rPr>
      </w:pPr>
      <w:r>
        <w:rPr>
          <w:color w:val="FF0000"/>
        </w:rPr>
        <w:t>1/2014</w:t>
      </w:r>
      <w:r w:rsidR="009E394D" w:rsidRPr="00845BC5">
        <w:rPr>
          <w:color w:val="FF0000"/>
        </w:rPr>
        <w:t xml:space="preserve"> proběhlo</w:t>
      </w:r>
    </w:p>
    <w:p w:rsidR="009E394D" w:rsidRDefault="009E394D" w:rsidP="009E394D"/>
    <w:p w:rsidR="009E394D" w:rsidRDefault="00C11EF3" w:rsidP="009E394D">
      <w:pPr>
        <w:rPr>
          <w:color w:val="1F497D"/>
        </w:rPr>
      </w:pPr>
      <w:proofErr w:type="gramStart"/>
      <w:r>
        <w:rPr>
          <w:color w:val="1F497D"/>
        </w:rPr>
        <w:t>5</w:t>
      </w:r>
      <w:r w:rsidR="009E394D" w:rsidRPr="009E394D">
        <w:rPr>
          <w:color w:val="1F497D"/>
        </w:rPr>
        <w:t>)  Problematika</w:t>
      </w:r>
      <w:proofErr w:type="gramEnd"/>
      <w:r w:rsidR="009E394D" w:rsidRPr="009E394D">
        <w:rPr>
          <w:color w:val="1F497D"/>
        </w:rPr>
        <w:t xml:space="preserve"> detergentů, Nařízení o detergentech, </w:t>
      </w:r>
      <w:r w:rsidR="009E394D">
        <w:rPr>
          <w:color w:val="1F497D"/>
        </w:rPr>
        <w:t>testy b</w:t>
      </w:r>
      <w:r w:rsidR="009E394D" w:rsidRPr="009E394D">
        <w:rPr>
          <w:color w:val="1F497D"/>
        </w:rPr>
        <w:t>iologick</w:t>
      </w:r>
      <w:r w:rsidR="009E394D">
        <w:rPr>
          <w:color w:val="1F497D"/>
        </w:rPr>
        <w:t>é</w:t>
      </w:r>
      <w:r w:rsidR="009E394D" w:rsidRPr="009E394D">
        <w:rPr>
          <w:color w:val="1F497D"/>
        </w:rPr>
        <w:t xml:space="preserve"> </w:t>
      </w:r>
      <w:r w:rsidR="009E394D">
        <w:rPr>
          <w:color w:val="1F497D"/>
        </w:rPr>
        <w:t>rozložitelnosti</w:t>
      </w:r>
      <w:r w:rsidR="009E394D" w:rsidRPr="009E394D">
        <w:rPr>
          <w:color w:val="1F497D"/>
        </w:rPr>
        <w:t xml:space="preserve"> </w:t>
      </w:r>
      <w:r w:rsidR="009E394D">
        <w:rPr>
          <w:color w:val="1F497D"/>
        </w:rPr>
        <w:br/>
      </w:r>
      <w:r w:rsidR="005878B1">
        <w:rPr>
          <w:color w:val="FF0000"/>
        </w:rPr>
        <w:t>02/2014 proběhlo</w:t>
      </w:r>
    </w:p>
    <w:p w:rsidR="009E394D" w:rsidRPr="009E394D" w:rsidRDefault="009E394D" w:rsidP="009E394D">
      <w:pPr>
        <w:rPr>
          <w:rFonts w:ascii="Arial" w:hAnsi="Arial" w:cs="Arial"/>
          <w:sz w:val="20"/>
          <w:szCs w:val="20"/>
        </w:rPr>
      </w:pPr>
    </w:p>
    <w:p w:rsidR="009E394D" w:rsidRDefault="00C11EF3" w:rsidP="009E394D">
      <w:pPr>
        <w:rPr>
          <w:color w:val="1F497D"/>
        </w:rPr>
      </w:pPr>
      <w:proofErr w:type="gramStart"/>
      <w:r>
        <w:rPr>
          <w:color w:val="1F497D"/>
        </w:rPr>
        <w:t>6</w:t>
      </w:r>
      <w:r w:rsidR="009E394D">
        <w:rPr>
          <w:color w:val="1F497D"/>
        </w:rPr>
        <w:t xml:space="preserve"> ) Problematika</w:t>
      </w:r>
      <w:proofErr w:type="gramEnd"/>
      <w:r w:rsidR="009E394D">
        <w:rPr>
          <w:color w:val="1F497D"/>
        </w:rPr>
        <w:t xml:space="preserve"> vývoje a výroby biocidních přípravků včetně rodenticidů z hlediska platné chemické legislativy a očekávané trendy vývoje v této oblasti.</w:t>
      </w:r>
    </w:p>
    <w:p w:rsidR="009E394D" w:rsidRPr="009E394D" w:rsidRDefault="009E394D" w:rsidP="009E394D">
      <w:pPr>
        <w:rPr>
          <w:color w:val="1F497D"/>
        </w:rPr>
      </w:pPr>
      <w:r>
        <w:rPr>
          <w:color w:val="1F497D"/>
        </w:rPr>
        <w:t xml:space="preserve">(pozn. </w:t>
      </w:r>
      <w:r w:rsidRPr="009E394D">
        <w:rPr>
          <w:color w:val="1F497D"/>
        </w:rPr>
        <w:t>rozšíření registrace</w:t>
      </w:r>
      <w:r>
        <w:rPr>
          <w:color w:val="1F497D"/>
        </w:rPr>
        <w:t>, o</w:t>
      </w:r>
      <w:r w:rsidRPr="009E394D">
        <w:rPr>
          <w:color w:val="1F497D"/>
        </w:rPr>
        <w:t>mezování</w:t>
      </w:r>
      <w:r>
        <w:rPr>
          <w:color w:val="1F497D"/>
        </w:rPr>
        <w:t xml:space="preserve"> látek, v</w:t>
      </w:r>
      <w:r w:rsidRPr="009E394D">
        <w:rPr>
          <w:color w:val="1F497D"/>
        </w:rPr>
        <w:t>ýhled, časový horizont, DIFENAC 2015</w:t>
      </w:r>
      <w:r>
        <w:rPr>
          <w:color w:val="1F497D"/>
        </w:rPr>
        <w:t>)</w:t>
      </w:r>
    </w:p>
    <w:p w:rsidR="009E394D" w:rsidRDefault="005878B1" w:rsidP="009E394D">
      <w:pPr>
        <w:rPr>
          <w:color w:val="FF0000"/>
        </w:rPr>
      </w:pPr>
      <w:r>
        <w:rPr>
          <w:color w:val="FF0000"/>
        </w:rPr>
        <w:t>02/2014 proběhlo</w:t>
      </w:r>
    </w:p>
    <w:p w:rsidR="005878B1" w:rsidRPr="009E394D" w:rsidRDefault="005878B1" w:rsidP="009E394D">
      <w:pPr>
        <w:rPr>
          <w:color w:val="1F497D"/>
        </w:rPr>
      </w:pPr>
    </w:p>
    <w:p w:rsidR="009E394D" w:rsidRDefault="00C11EF3" w:rsidP="009E394D">
      <w:pPr>
        <w:rPr>
          <w:color w:val="1F497D"/>
        </w:rPr>
      </w:pPr>
      <w:r>
        <w:rPr>
          <w:color w:val="1F497D"/>
        </w:rPr>
        <w:t>7</w:t>
      </w:r>
      <w:r w:rsidR="009E394D">
        <w:rPr>
          <w:color w:val="1F497D"/>
        </w:rPr>
        <w:t xml:space="preserve">) </w:t>
      </w:r>
      <w:proofErr w:type="spellStart"/>
      <w:r w:rsidR="009E394D">
        <w:rPr>
          <w:color w:val="1F497D"/>
        </w:rPr>
        <w:t>Ekotoxicita</w:t>
      </w:r>
      <w:proofErr w:type="spellEnd"/>
      <w:r w:rsidR="009E394D">
        <w:rPr>
          <w:color w:val="1F497D"/>
        </w:rPr>
        <w:t xml:space="preserve"> chemických látek, Hodnocení akutní toxicity účinných látek a přípravků, způsoby zdravotní </w:t>
      </w:r>
      <w:proofErr w:type="spellStart"/>
      <w:r w:rsidR="009E394D">
        <w:rPr>
          <w:color w:val="1F497D"/>
        </w:rPr>
        <w:t>testace</w:t>
      </w:r>
      <w:proofErr w:type="spellEnd"/>
      <w:r w:rsidR="009E394D">
        <w:rPr>
          <w:color w:val="1F497D"/>
        </w:rPr>
        <w:t xml:space="preserve"> přípravků. </w:t>
      </w:r>
    </w:p>
    <w:p w:rsidR="005658D0" w:rsidRDefault="005878B1" w:rsidP="00C41A4F">
      <w:pPr>
        <w:rPr>
          <w:color w:val="FF0000"/>
        </w:rPr>
      </w:pPr>
      <w:r>
        <w:rPr>
          <w:color w:val="FF0000"/>
        </w:rPr>
        <w:t>03/2014 proběhlo</w:t>
      </w:r>
    </w:p>
    <w:p w:rsidR="005878B1" w:rsidRDefault="005878B1" w:rsidP="00C41A4F"/>
    <w:p w:rsidR="00C11EF3" w:rsidRPr="001B4710" w:rsidRDefault="00C11EF3" w:rsidP="00C11EF3">
      <w:r>
        <w:rPr>
          <w:color w:val="1F497D"/>
        </w:rPr>
        <w:t>8</w:t>
      </w:r>
      <w:r>
        <w:t>)</w:t>
      </w:r>
      <w:r>
        <w:rPr>
          <w:color w:val="1F497D"/>
        </w:rPr>
        <w:t xml:space="preserve"> Česká inspekce životního prostředí v oblasti dozoru chemických látek, požadavky zákona o </w:t>
      </w:r>
      <w:proofErr w:type="gramStart"/>
      <w:r>
        <w:rPr>
          <w:color w:val="1F497D"/>
        </w:rPr>
        <w:t>ovzduší  na</w:t>
      </w:r>
      <w:proofErr w:type="gramEnd"/>
      <w:r>
        <w:rPr>
          <w:color w:val="1F497D"/>
        </w:rPr>
        <w:t xml:space="preserve"> výrobky, těkavé organické látky, problematika odpadového hospodářství včetně způsobů nakládání a zpracování odpadů</w:t>
      </w:r>
    </w:p>
    <w:p w:rsidR="00235F33" w:rsidRPr="00845BC5" w:rsidRDefault="005878B1" w:rsidP="00C11EF3">
      <w:pPr>
        <w:rPr>
          <w:color w:val="FF0000"/>
        </w:rPr>
      </w:pPr>
      <w:r>
        <w:rPr>
          <w:color w:val="FF0000"/>
        </w:rPr>
        <w:t>03/2014</w:t>
      </w:r>
      <w:r w:rsidR="00FB47EA">
        <w:rPr>
          <w:color w:val="FF0000"/>
        </w:rPr>
        <w:t xml:space="preserve"> a 05/2014</w:t>
      </w:r>
      <w:r>
        <w:rPr>
          <w:color w:val="FF0000"/>
        </w:rPr>
        <w:t xml:space="preserve"> proběhlo</w:t>
      </w:r>
    </w:p>
    <w:p w:rsidR="00800440" w:rsidRDefault="00800440" w:rsidP="00C41A4F"/>
    <w:p w:rsidR="00C41A4F" w:rsidRDefault="00C11EF3" w:rsidP="00C41A4F">
      <w:pPr>
        <w:rPr>
          <w:color w:val="1F497D"/>
        </w:rPr>
      </w:pPr>
      <w:r>
        <w:rPr>
          <w:color w:val="1F497D"/>
        </w:rPr>
        <w:t>9</w:t>
      </w:r>
      <w:r w:rsidR="00C41A4F">
        <w:rPr>
          <w:color w:val="1F497D"/>
        </w:rPr>
        <w:t>) Přeprava nebezpečných chemických látek a směsí dle ADR a RID včetně jejich skladování u zpracovatele.</w:t>
      </w:r>
    </w:p>
    <w:p w:rsidR="00345409" w:rsidRDefault="005878B1" w:rsidP="00C41A4F">
      <w:pPr>
        <w:rPr>
          <w:color w:val="FF0000"/>
        </w:rPr>
      </w:pPr>
      <w:r>
        <w:rPr>
          <w:color w:val="FF0000"/>
        </w:rPr>
        <w:t>04/20154 proběhlo</w:t>
      </w:r>
    </w:p>
    <w:p w:rsidR="005878B1" w:rsidRDefault="005878B1" w:rsidP="00C41A4F"/>
    <w:p w:rsidR="00C41A4F" w:rsidRDefault="00C11EF3" w:rsidP="00C41A4F">
      <w:pPr>
        <w:rPr>
          <w:color w:val="1F497D"/>
        </w:rPr>
      </w:pPr>
      <w:r>
        <w:rPr>
          <w:color w:val="1F497D"/>
        </w:rPr>
        <w:t>10</w:t>
      </w:r>
      <w:r w:rsidR="00C41A4F">
        <w:rPr>
          <w:color w:val="1F497D"/>
        </w:rPr>
        <w:t>) Problematika vývoje a výroby kosmetických přípravků z pohledu platné chemické legislativy, očekávané trendy vývoje v této oblasti.</w:t>
      </w:r>
    </w:p>
    <w:p w:rsidR="00310C2E" w:rsidRPr="00845BC5" w:rsidRDefault="00FB47EA" w:rsidP="00C41A4F">
      <w:pPr>
        <w:rPr>
          <w:color w:val="FF0000"/>
        </w:rPr>
      </w:pPr>
      <w:r>
        <w:rPr>
          <w:color w:val="FF0000"/>
        </w:rPr>
        <w:t>06/2014 proběhlo</w:t>
      </w:r>
    </w:p>
    <w:sectPr w:rsidR="00310C2E" w:rsidRPr="00845BC5" w:rsidSect="00693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4E"/>
    <w:rsid w:val="00000F29"/>
    <w:rsid w:val="00042036"/>
    <w:rsid w:val="0008053C"/>
    <w:rsid w:val="000F4733"/>
    <w:rsid w:val="001A5BD0"/>
    <w:rsid w:val="001B4710"/>
    <w:rsid w:val="001C75E4"/>
    <w:rsid w:val="001D13F5"/>
    <w:rsid w:val="00235F33"/>
    <w:rsid w:val="002C125B"/>
    <w:rsid w:val="00310C2E"/>
    <w:rsid w:val="00335F2A"/>
    <w:rsid w:val="00345409"/>
    <w:rsid w:val="00361B2F"/>
    <w:rsid w:val="00395DDB"/>
    <w:rsid w:val="003B625C"/>
    <w:rsid w:val="003C0B6F"/>
    <w:rsid w:val="003C2FD7"/>
    <w:rsid w:val="00416CC1"/>
    <w:rsid w:val="004542BE"/>
    <w:rsid w:val="005251B7"/>
    <w:rsid w:val="00540686"/>
    <w:rsid w:val="005658D0"/>
    <w:rsid w:val="0057388E"/>
    <w:rsid w:val="00585B11"/>
    <w:rsid w:val="005878B1"/>
    <w:rsid w:val="00622A4E"/>
    <w:rsid w:val="00631EB1"/>
    <w:rsid w:val="006936D9"/>
    <w:rsid w:val="007C31B4"/>
    <w:rsid w:val="007E5018"/>
    <w:rsid w:val="00800440"/>
    <w:rsid w:val="0080615F"/>
    <w:rsid w:val="00806ED0"/>
    <w:rsid w:val="00817CB7"/>
    <w:rsid w:val="00845BC5"/>
    <w:rsid w:val="00853D72"/>
    <w:rsid w:val="008B4526"/>
    <w:rsid w:val="008E4951"/>
    <w:rsid w:val="00917595"/>
    <w:rsid w:val="00953E30"/>
    <w:rsid w:val="00983A81"/>
    <w:rsid w:val="009968B7"/>
    <w:rsid w:val="009E394D"/>
    <w:rsid w:val="00A21C16"/>
    <w:rsid w:val="00B92313"/>
    <w:rsid w:val="00B929F3"/>
    <w:rsid w:val="00BB0299"/>
    <w:rsid w:val="00C035FB"/>
    <w:rsid w:val="00C11EF3"/>
    <w:rsid w:val="00C41A4F"/>
    <w:rsid w:val="00C60B94"/>
    <w:rsid w:val="00C71102"/>
    <w:rsid w:val="00C8345F"/>
    <w:rsid w:val="00C916E8"/>
    <w:rsid w:val="00C92DD1"/>
    <w:rsid w:val="00D610D7"/>
    <w:rsid w:val="00D95E12"/>
    <w:rsid w:val="00E253E3"/>
    <w:rsid w:val="00F217D1"/>
    <w:rsid w:val="00F318BC"/>
    <w:rsid w:val="00F5708C"/>
    <w:rsid w:val="00F75602"/>
    <w:rsid w:val="00FA6581"/>
    <w:rsid w:val="00FB47EA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A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A4F"/>
    <w:pPr>
      <w:ind w:left="720"/>
      <w:contextualSpacing/>
    </w:pPr>
  </w:style>
  <w:style w:type="paragraph" w:customStyle="1" w:styleId="Default">
    <w:name w:val="Default"/>
    <w:rsid w:val="009E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E39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BC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845B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45B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A4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A4F"/>
    <w:pPr>
      <w:ind w:left="720"/>
      <w:contextualSpacing/>
    </w:pPr>
  </w:style>
  <w:style w:type="paragraph" w:customStyle="1" w:styleId="Default">
    <w:name w:val="Default"/>
    <w:rsid w:val="009E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E39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B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BC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845B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45B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TUEV SUED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votoc-te</dc:creator>
  <cp:lastModifiedBy>Dagmar Negrová</cp:lastModifiedBy>
  <cp:revision>3</cp:revision>
  <cp:lastPrinted>2014-07-14T11:16:00Z</cp:lastPrinted>
  <dcterms:created xsi:type="dcterms:W3CDTF">2014-07-14T11:17:00Z</dcterms:created>
  <dcterms:modified xsi:type="dcterms:W3CDTF">2014-07-14T11:17:00Z</dcterms:modified>
</cp:coreProperties>
</file>